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49DE8" w14:textId="77777777" w:rsidR="000C6CFC" w:rsidRPr="000C6CFC" w:rsidRDefault="000C6CFC" w:rsidP="000C6CFC">
      <w:pPr>
        <w:rPr>
          <w:b/>
          <w:bCs/>
          <w:sz w:val="28"/>
          <w:szCs w:val="28"/>
        </w:rPr>
      </w:pPr>
      <w:r w:rsidRPr="000C6CFC">
        <w:rPr>
          <w:b/>
          <w:bCs/>
          <w:sz w:val="28"/>
          <w:szCs w:val="28"/>
        </w:rPr>
        <w:t>Interior Gateway Routing Protocol (IGRP):</w:t>
      </w:r>
    </w:p>
    <w:p w14:paraId="041AAD6B" w14:textId="77777777" w:rsidR="000C6CFC" w:rsidRDefault="000C6CFC" w:rsidP="000C6CFC">
      <w:r>
        <w:t>Interior Gateway Routing Protocol is the routing protocol. It is also a distance vector routing protocol. In this, Bellman ford algorithm is used. The least hop count in IGRP is 255.</w:t>
      </w:r>
    </w:p>
    <w:p w14:paraId="0E7B9713" w14:textId="77777777" w:rsidR="000C6CFC" w:rsidRDefault="000C6CFC" w:rsidP="000C6CFC"/>
    <w:p w14:paraId="365F6608" w14:textId="77777777" w:rsidR="000C6CFC" w:rsidRPr="000C6CFC" w:rsidRDefault="000C6CFC" w:rsidP="000C6CFC">
      <w:pPr>
        <w:rPr>
          <w:b/>
          <w:bCs/>
          <w:sz w:val="28"/>
          <w:szCs w:val="28"/>
        </w:rPr>
      </w:pPr>
      <w:r w:rsidRPr="000C6CFC">
        <w:rPr>
          <w:b/>
          <w:bCs/>
          <w:sz w:val="28"/>
          <w:szCs w:val="28"/>
        </w:rPr>
        <w:t>Enhanced Interior Gateway Routing Protocol (EIGRP):</w:t>
      </w:r>
    </w:p>
    <w:p w14:paraId="46797250" w14:textId="2BDABED3" w:rsidR="000C6CFC" w:rsidRDefault="000C6CFC" w:rsidP="000C6CFC">
      <w:r>
        <w:t>Enhanced Interior Gateway Routing Protocol is routing protocol like Interior Gateway Routing Protocol. It is the link state routing protocol as well as vector routing protocol.</w:t>
      </w:r>
      <w:r>
        <w:t xml:space="preserve"> </w:t>
      </w:r>
      <w:r>
        <w:t>The main difference between the IGRP and EIGRP is that, Interior Gateway Routing Protocol is Classful routing technique, while Enhanced Interior Gateway Routing Protocol is a classless routing technique.</w:t>
      </w:r>
    </w:p>
    <w:tbl>
      <w:tblPr>
        <w:tblW w:w="8640" w:type="dxa"/>
        <w:jc w:val="center"/>
        <w:tblBorders>
          <w:bottom w:val="single" w:sz="6" w:space="0" w:color="EDEDE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"/>
        <w:gridCol w:w="3638"/>
        <w:gridCol w:w="4369"/>
      </w:tblGrid>
      <w:tr w:rsidR="000C6CFC" w:rsidRPr="000C6CFC" w14:paraId="23040668" w14:textId="77777777" w:rsidTr="000C6CF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0F9D58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4D67A3CC" w14:textId="77777777" w:rsidR="000C6CFC" w:rsidRPr="000C6CFC" w:rsidRDefault="000C6CFC" w:rsidP="000C6CFC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17"/>
                <w:szCs w:val="17"/>
              </w:rPr>
            </w:pPr>
            <w:r w:rsidRPr="000C6CFC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17"/>
                <w:szCs w:val="17"/>
              </w:rPr>
              <w:t>S.NO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0F9D58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C03A5E0" w14:textId="77777777" w:rsidR="000C6CFC" w:rsidRPr="000C6CFC" w:rsidRDefault="000C6CFC" w:rsidP="000C6CFC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17"/>
                <w:szCs w:val="17"/>
              </w:rPr>
            </w:pPr>
            <w:r w:rsidRPr="000C6CFC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17"/>
                <w:szCs w:val="17"/>
              </w:rPr>
              <w:t>IGRP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0F9D58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2FF30E8" w14:textId="77777777" w:rsidR="000C6CFC" w:rsidRPr="000C6CFC" w:rsidRDefault="000C6CFC" w:rsidP="000C6CFC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17"/>
                <w:szCs w:val="17"/>
              </w:rPr>
            </w:pPr>
            <w:r w:rsidRPr="000C6CFC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17"/>
                <w:szCs w:val="17"/>
              </w:rPr>
              <w:t>EIGRP</w:t>
            </w:r>
          </w:p>
        </w:tc>
      </w:tr>
      <w:tr w:rsidR="000C6CFC" w:rsidRPr="000C6CFC" w14:paraId="690167BD" w14:textId="77777777" w:rsidTr="000C6CFC">
        <w:trPr>
          <w:jc w:val="center"/>
        </w:trPr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6C767A40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183CEB7A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IGRP stands for Interior Gateway Routing Protocol.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74227578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EIGRP stands for Enhanced Interior Gateway Routing Protocol.</w:t>
            </w:r>
          </w:p>
        </w:tc>
      </w:tr>
      <w:tr w:rsidR="000C6CFC" w:rsidRPr="000C6CFC" w14:paraId="53533EC7" w14:textId="77777777" w:rsidTr="000C6CFC">
        <w:trPr>
          <w:jc w:val="center"/>
        </w:trPr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75F5B445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6E11A982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Interior Gateway Routing Protocol is Classful routing technique.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36A0D68A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While Enhanced Interior Gateway Routing Protocol is a classless routing technique.</w:t>
            </w:r>
          </w:p>
        </w:tc>
      </w:tr>
      <w:tr w:rsidR="000C6CFC" w:rsidRPr="000C6CFC" w14:paraId="3FC6DA8F" w14:textId="77777777" w:rsidTr="000C6CFC">
        <w:trPr>
          <w:jc w:val="center"/>
        </w:trPr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3B9C3F8B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743E9CDF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IGRP is a slow convergence.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21150E00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While it is a fast convergence.</w:t>
            </w:r>
          </w:p>
        </w:tc>
      </w:tr>
      <w:tr w:rsidR="000C6CFC" w:rsidRPr="000C6CFC" w14:paraId="702EB16E" w14:textId="77777777" w:rsidTr="000C6CFC">
        <w:trPr>
          <w:jc w:val="center"/>
        </w:trPr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4ABB8181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16641EBD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In IGRP, Bellman ford algorithm is used.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19FBE937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While in this, Dual algorithm is used.</w:t>
            </w:r>
          </w:p>
        </w:tc>
      </w:tr>
      <w:tr w:rsidR="000C6CFC" w:rsidRPr="000C6CFC" w14:paraId="24C1E7FD" w14:textId="77777777" w:rsidTr="000C6CFC">
        <w:trPr>
          <w:jc w:val="center"/>
        </w:trPr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4A59A99E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6CCCF886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IGRP needs more or high bandwidth.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0E671CA0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While EIGRP needs low or less bandwidth.</w:t>
            </w:r>
          </w:p>
        </w:tc>
      </w:tr>
      <w:tr w:rsidR="000C6CFC" w:rsidRPr="000C6CFC" w14:paraId="0A057246" w14:textId="77777777" w:rsidTr="000C6CFC">
        <w:trPr>
          <w:jc w:val="center"/>
        </w:trPr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3DEDA1C9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606483CB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The least hop count in IGRP is 255.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0B20F28B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While the least hop count in EIGRP is 256.</w:t>
            </w:r>
          </w:p>
        </w:tc>
      </w:tr>
      <w:tr w:rsidR="000C6CFC" w:rsidRPr="000C6CFC" w14:paraId="2DC4E776" w14:textId="77777777" w:rsidTr="000C6CFC">
        <w:trPr>
          <w:jc w:val="center"/>
        </w:trPr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0DFDAE9D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582085F0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It provides 24 bits for delay.</w:t>
            </w:r>
          </w:p>
        </w:tc>
        <w:tc>
          <w:tcPr>
            <w:tcW w:w="0" w:type="auto"/>
            <w:tcBorders>
              <w:top w:val="single" w:sz="6" w:space="0" w:color="EDEDED"/>
              <w:left w:val="nil"/>
              <w:bottom w:val="nil"/>
              <w:right w:val="nil"/>
            </w:tcBorders>
            <w:tcMar>
              <w:top w:w="105" w:type="dxa"/>
              <w:left w:w="210" w:type="dxa"/>
              <w:bottom w:w="105" w:type="dxa"/>
              <w:right w:w="210" w:type="dxa"/>
            </w:tcMar>
            <w:vAlign w:val="bottom"/>
            <w:hideMark/>
          </w:tcPr>
          <w:p w14:paraId="72BF3E46" w14:textId="77777777" w:rsidR="000C6CFC" w:rsidRPr="000C6CFC" w:rsidRDefault="000C6CFC" w:rsidP="000C6C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CFC">
              <w:rPr>
                <w:rFonts w:ascii="Times New Roman" w:eastAsia="Times New Roman" w:hAnsi="Times New Roman" w:cs="Times New Roman"/>
                <w:sz w:val="24"/>
                <w:szCs w:val="24"/>
              </w:rPr>
              <w:t>While it provides 32 bits for delay.</w:t>
            </w:r>
          </w:p>
        </w:tc>
      </w:tr>
    </w:tbl>
    <w:p w14:paraId="01D75C8E" w14:textId="77777777" w:rsidR="000C6CFC" w:rsidRDefault="000C6CFC" w:rsidP="000C6CFC"/>
    <w:sectPr w:rsidR="000C6C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CFC"/>
    <w:rsid w:val="000C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10170"/>
  <w15:chartTrackingRefBased/>
  <w15:docId w15:val="{6750E08C-B139-4165-BEFA-9A6C4A97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aimananam</dc:creator>
  <cp:keywords/>
  <dc:description/>
  <cp:lastModifiedBy>aimananam</cp:lastModifiedBy>
  <cp:revision>1</cp:revision>
  <dcterms:created xsi:type="dcterms:W3CDTF">2020-04-09T14:10:00Z</dcterms:created>
  <dcterms:modified xsi:type="dcterms:W3CDTF">2020-04-09T14:12:00Z</dcterms:modified>
</cp:coreProperties>
</file>